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F41A4">
      <w:pPr>
        <w:pStyle w:val="2"/>
        <w:keepNext w:val="0"/>
        <w:keepLines w:val="0"/>
        <w:widowControl/>
        <w:suppressLineNumbers w:val="0"/>
        <w:shd w:val="clear" w:fill="FFFFFF"/>
        <w:spacing w:before="0" w:beforeAutospacing="0" w:after="150" w:afterAutospacing="0" w:line="580" w:lineRule="atLeast"/>
        <w:ind w:left="0" w:right="0" w:firstLine="0"/>
        <w:jc w:val="center"/>
        <w:rPr>
          <w:rFonts w:hint="eastAsia" w:ascii="方正小标宋简体" w:hAnsi="方正小标宋简体" w:eastAsia="方正小标宋简体" w:cs="方正小标宋简体"/>
          <w:b/>
          <w:bCs/>
          <w:i w:val="0"/>
          <w:iCs w:val="0"/>
          <w:caps w:val="0"/>
          <w:color w:val="auto"/>
          <w:spacing w:val="0"/>
          <w:sz w:val="44"/>
          <w:szCs w:val="44"/>
          <w:shd w:val="clear" w:fill="FFFFFF"/>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关于申请公司律师岗前培训的</w:t>
      </w:r>
      <w:r>
        <w:rPr>
          <w:rFonts w:hint="eastAsia" w:ascii="方正小标宋简体" w:hAnsi="方正小标宋简体" w:eastAsia="方正小标宋简体" w:cs="方正小标宋简体"/>
          <w:b/>
          <w:bCs/>
          <w:i w:val="0"/>
          <w:iCs w:val="0"/>
          <w:caps w:val="0"/>
          <w:color w:val="auto"/>
          <w:spacing w:val="0"/>
          <w:sz w:val="44"/>
          <w:szCs w:val="44"/>
          <w:shd w:val="clear" w:fill="FFFFFF"/>
          <w:lang w:val="en-US" w:eastAsia="zh-CN"/>
        </w:rPr>
        <w:t>报名</w:t>
      </w:r>
      <w:r>
        <w:rPr>
          <w:rFonts w:hint="eastAsia" w:ascii="方正小标宋简体" w:hAnsi="方正小标宋简体" w:eastAsia="方正小标宋简体" w:cs="方正小标宋简体"/>
          <w:b/>
          <w:bCs/>
          <w:i w:val="0"/>
          <w:iCs w:val="0"/>
          <w:caps w:val="0"/>
          <w:color w:val="auto"/>
          <w:spacing w:val="0"/>
          <w:sz w:val="44"/>
          <w:szCs w:val="44"/>
          <w:shd w:val="clear" w:fill="FFFFFF"/>
        </w:rPr>
        <w:t>通知</w:t>
      </w:r>
    </w:p>
    <w:p w14:paraId="0B6B3425">
      <w:pPr>
        <w:pStyle w:val="2"/>
        <w:keepNext w:val="0"/>
        <w:keepLines w:val="0"/>
        <w:widowControl/>
        <w:suppressLineNumbers w:val="0"/>
        <w:shd w:val="clear" w:fill="FFFFFF"/>
        <w:spacing w:before="0" w:beforeAutospacing="0" w:after="150" w:afterAutospacing="0" w:line="580" w:lineRule="atLeast"/>
        <w:ind w:left="0" w:right="0" w:firstLine="0"/>
        <w:jc w:val="center"/>
        <w:rPr>
          <w:rFonts w:hint="eastAsia" w:ascii="方正小标宋简体" w:hAnsi="方正小标宋简体" w:eastAsia="方正小标宋简体" w:cs="方正小标宋简体"/>
          <w:b/>
          <w:bCs/>
          <w:i w:val="0"/>
          <w:iCs w:val="0"/>
          <w:caps w:val="0"/>
          <w:color w:val="auto"/>
          <w:spacing w:val="0"/>
          <w:sz w:val="32"/>
          <w:szCs w:val="32"/>
          <w:shd w:val="clear" w:fill="FFFFFF"/>
        </w:rPr>
      </w:pPr>
    </w:p>
    <w:p w14:paraId="0E112C7B">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根据《司法部关于印发</w:t>
      </w:r>
      <w:r>
        <w:rPr>
          <w:rFonts w:hint="eastAsia" w:ascii="仿宋_GB2312" w:hAnsi="仿宋_GB2312" w:eastAsia="仿宋_GB2312" w:cs="仿宋_GB2312"/>
          <w:i w:val="0"/>
          <w:iCs w:val="0"/>
          <w:caps w:val="0"/>
          <w:color w:val="auto"/>
          <w:spacing w:val="0"/>
          <w:sz w:val="32"/>
          <w:szCs w:val="32"/>
          <w:shd w:val="clear" w:fill="FFFFFF"/>
          <w:lang w:val="en-US" w:eastAsia="zh-CN"/>
        </w:rPr>
        <w:t>&lt;</w:t>
      </w:r>
      <w:r>
        <w:rPr>
          <w:rFonts w:hint="eastAsia" w:ascii="仿宋_GB2312" w:hAnsi="仿宋_GB2312" w:eastAsia="仿宋_GB2312" w:cs="仿宋_GB2312"/>
          <w:i w:val="0"/>
          <w:iCs w:val="0"/>
          <w:caps w:val="0"/>
          <w:color w:val="auto"/>
          <w:spacing w:val="0"/>
          <w:sz w:val="32"/>
          <w:szCs w:val="32"/>
          <w:shd w:val="clear" w:fill="FFFFFF"/>
        </w:rPr>
        <w:t>公职律师管理办法</w:t>
      </w:r>
      <w:r>
        <w:rPr>
          <w:rFonts w:hint="eastAsia" w:ascii="仿宋_GB2312" w:hAnsi="仿宋_GB2312" w:eastAsia="仿宋_GB2312" w:cs="仿宋_GB2312"/>
          <w:i w:val="0"/>
          <w:iCs w:val="0"/>
          <w:caps w:val="0"/>
          <w:color w:val="auto"/>
          <w:spacing w:val="0"/>
          <w:sz w:val="32"/>
          <w:szCs w:val="32"/>
          <w:shd w:val="clear" w:fill="FFFFFF"/>
          <w:lang w:val="en-US" w:eastAsia="zh-CN"/>
        </w:rPr>
        <w:t>&gt;&lt;</w:t>
      </w:r>
      <w:r>
        <w:rPr>
          <w:rFonts w:hint="eastAsia" w:ascii="仿宋_GB2312" w:hAnsi="仿宋_GB2312" w:eastAsia="仿宋_GB2312" w:cs="仿宋_GB2312"/>
          <w:i w:val="0"/>
          <w:iCs w:val="0"/>
          <w:caps w:val="0"/>
          <w:color w:val="auto"/>
          <w:spacing w:val="0"/>
          <w:sz w:val="32"/>
          <w:szCs w:val="32"/>
          <w:shd w:val="clear" w:fill="FFFFFF"/>
        </w:rPr>
        <w:t>公司律师管理办法</w:t>
      </w:r>
      <w:r>
        <w:rPr>
          <w:rFonts w:hint="eastAsia" w:ascii="仿宋_GB2312" w:hAnsi="仿宋_GB2312" w:eastAsia="仿宋_GB2312" w:cs="仿宋_GB2312"/>
          <w:i w:val="0"/>
          <w:iCs w:val="0"/>
          <w:caps w:val="0"/>
          <w:color w:val="auto"/>
          <w:spacing w:val="0"/>
          <w:sz w:val="32"/>
          <w:szCs w:val="32"/>
          <w:shd w:val="clear" w:fill="FFFFFF"/>
          <w:lang w:val="en-US" w:eastAsia="zh-CN"/>
        </w:rPr>
        <w:t>&gt;</w:t>
      </w:r>
      <w:r>
        <w:rPr>
          <w:rFonts w:hint="eastAsia" w:ascii="仿宋_GB2312" w:hAnsi="仿宋_GB2312" w:eastAsia="仿宋_GB2312" w:cs="仿宋_GB2312"/>
          <w:i w:val="0"/>
          <w:iCs w:val="0"/>
          <w:caps w:val="0"/>
          <w:color w:val="auto"/>
          <w:spacing w:val="0"/>
          <w:sz w:val="32"/>
          <w:szCs w:val="32"/>
          <w:shd w:val="clear" w:fill="FFFFFF"/>
        </w:rPr>
        <w:t>的通知》（司发通[2018]131号）和《福建省司法厅关于印发</w:t>
      </w:r>
      <w:r>
        <w:rPr>
          <w:rFonts w:hint="eastAsia" w:ascii="仿宋_GB2312" w:hAnsi="仿宋_GB2312" w:eastAsia="仿宋_GB2312" w:cs="仿宋_GB2312"/>
          <w:i w:val="0"/>
          <w:iCs w:val="0"/>
          <w:caps w:val="0"/>
          <w:color w:val="auto"/>
          <w:spacing w:val="0"/>
          <w:sz w:val="32"/>
          <w:szCs w:val="32"/>
          <w:shd w:val="clear" w:fill="FFFFFF"/>
          <w:lang w:val="en-US" w:eastAsia="zh-CN"/>
        </w:rPr>
        <w:t>&lt;</w:t>
      </w:r>
      <w:r>
        <w:rPr>
          <w:rFonts w:hint="eastAsia" w:ascii="仿宋_GB2312" w:hAnsi="仿宋_GB2312" w:eastAsia="仿宋_GB2312" w:cs="仿宋_GB2312"/>
          <w:i w:val="0"/>
          <w:iCs w:val="0"/>
          <w:caps w:val="0"/>
          <w:color w:val="auto"/>
          <w:spacing w:val="0"/>
          <w:sz w:val="32"/>
          <w:szCs w:val="32"/>
          <w:shd w:val="clear" w:fill="FFFFFF"/>
        </w:rPr>
        <w:t>公职律师管理实施办法</w:t>
      </w:r>
      <w:r>
        <w:rPr>
          <w:rFonts w:hint="eastAsia" w:ascii="仿宋_GB2312" w:hAnsi="仿宋_GB2312" w:eastAsia="仿宋_GB2312" w:cs="仿宋_GB2312"/>
          <w:i w:val="0"/>
          <w:iCs w:val="0"/>
          <w:caps w:val="0"/>
          <w:color w:val="auto"/>
          <w:spacing w:val="0"/>
          <w:sz w:val="32"/>
          <w:szCs w:val="32"/>
          <w:shd w:val="clear" w:fill="FFFFFF"/>
          <w:lang w:val="en-US" w:eastAsia="zh-CN"/>
        </w:rPr>
        <w:t>&gt;&lt;</w:t>
      </w:r>
      <w:r>
        <w:rPr>
          <w:rFonts w:hint="eastAsia" w:ascii="仿宋_GB2312" w:hAnsi="仿宋_GB2312" w:eastAsia="仿宋_GB2312" w:cs="仿宋_GB2312"/>
          <w:i w:val="0"/>
          <w:iCs w:val="0"/>
          <w:caps w:val="0"/>
          <w:color w:val="auto"/>
          <w:spacing w:val="0"/>
          <w:sz w:val="32"/>
          <w:szCs w:val="32"/>
          <w:shd w:val="clear" w:fill="FFFFFF"/>
        </w:rPr>
        <w:t>公司律师管理实施办法</w:t>
      </w:r>
      <w:r>
        <w:rPr>
          <w:rFonts w:hint="eastAsia" w:ascii="仿宋_GB2312" w:hAnsi="仿宋_GB2312" w:eastAsia="仿宋_GB2312" w:cs="仿宋_GB2312"/>
          <w:i w:val="0"/>
          <w:iCs w:val="0"/>
          <w:caps w:val="0"/>
          <w:color w:val="auto"/>
          <w:spacing w:val="0"/>
          <w:sz w:val="32"/>
          <w:szCs w:val="32"/>
          <w:shd w:val="clear" w:fill="FFFFFF"/>
          <w:lang w:val="en-US" w:eastAsia="zh-CN"/>
        </w:rPr>
        <w:t>&gt;</w:t>
      </w:r>
      <w:r>
        <w:rPr>
          <w:rFonts w:hint="eastAsia" w:ascii="仿宋_GB2312" w:hAnsi="仿宋_GB2312" w:eastAsia="仿宋_GB2312" w:cs="仿宋_GB2312"/>
          <w:i w:val="0"/>
          <w:iCs w:val="0"/>
          <w:caps w:val="0"/>
          <w:color w:val="auto"/>
          <w:spacing w:val="0"/>
          <w:sz w:val="32"/>
          <w:szCs w:val="32"/>
          <w:shd w:val="clear" w:fill="FFFFFF"/>
        </w:rPr>
        <w:t>的通知》（闽司[2019]145号）相关规定，厦门市律师协会拟于近期举办202</w:t>
      </w:r>
      <w:r>
        <w:rPr>
          <w:rFonts w:hint="eastAsia" w:ascii="仿宋_GB2312" w:hAnsi="仿宋_GB2312" w:eastAsia="仿宋_GB2312" w:cs="仿宋_GB2312"/>
          <w:i w:val="0"/>
          <w:iCs w:val="0"/>
          <w:caps w:val="0"/>
          <w:color w:val="auto"/>
          <w:spacing w:val="0"/>
          <w:sz w:val="32"/>
          <w:szCs w:val="32"/>
          <w:shd w:val="clear" w:fill="FFFFFF"/>
          <w:lang w:val="en-US" w:eastAsia="zh-CN"/>
        </w:rPr>
        <w:t>6</w:t>
      </w:r>
      <w:r>
        <w:rPr>
          <w:rFonts w:hint="eastAsia" w:ascii="仿宋_GB2312" w:hAnsi="仿宋_GB2312" w:eastAsia="仿宋_GB2312" w:cs="仿宋_GB2312"/>
          <w:i w:val="0"/>
          <w:iCs w:val="0"/>
          <w:caps w:val="0"/>
          <w:color w:val="auto"/>
          <w:spacing w:val="0"/>
          <w:sz w:val="32"/>
          <w:szCs w:val="32"/>
          <w:shd w:val="clear" w:fill="FFFFFF"/>
        </w:rPr>
        <w:t>年度申请公司律师人员岗前培训。现将</w:t>
      </w:r>
      <w:r>
        <w:rPr>
          <w:rFonts w:hint="eastAsia" w:ascii="仿宋_GB2312" w:hAnsi="仿宋_GB2312" w:eastAsia="仿宋_GB2312" w:cs="仿宋_GB2312"/>
          <w:i w:val="0"/>
          <w:iCs w:val="0"/>
          <w:caps w:val="0"/>
          <w:color w:val="auto"/>
          <w:spacing w:val="0"/>
          <w:sz w:val="32"/>
          <w:szCs w:val="32"/>
          <w:shd w:val="clear" w:fill="FFFFFF"/>
          <w:lang w:val="en-US" w:eastAsia="zh-CN"/>
        </w:rPr>
        <w:t>报名</w:t>
      </w:r>
      <w:r>
        <w:rPr>
          <w:rFonts w:hint="eastAsia" w:ascii="仿宋_GB2312" w:hAnsi="仿宋_GB2312" w:eastAsia="仿宋_GB2312" w:cs="仿宋_GB2312"/>
          <w:i w:val="0"/>
          <w:iCs w:val="0"/>
          <w:caps w:val="0"/>
          <w:color w:val="auto"/>
          <w:spacing w:val="0"/>
          <w:sz w:val="32"/>
          <w:szCs w:val="32"/>
          <w:shd w:val="clear" w:fill="FFFFFF"/>
        </w:rPr>
        <w:t>有关事项通知如下：</w:t>
      </w:r>
    </w:p>
    <w:p w14:paraId="2F607BED">
      <w:pPr>
        <w:pStyle w:val="2"/>
        <w:keepNext w:val="0"/>
        <w:keepLines w:val="0"/>
        <w:widowControl/>
        <w:suppressLineNumbers w:val="0"/>
        <w:shd w:val="clear" w:fill="FFFFFF"/>
        <w:spacing w:before="0" w:beforeAutospacing="0" w:after="150" w:afterAutospacing="0" w:line="580" w:lineRule="atLeast"/>
        <w:ind w:left="0" w:right="0" w:firstLine="643"/>
        <w:rPr>
          <w:rFonts w:hint="eastAsia" w:ascii="黑体" w:hAnsi="黑体" w:eastAsia="黑体" w:cs="黑体"/>
          <w:i w:val="0"/>
          <w:iCs w:val="0"/>
          <w:caps w:val="0"/>
          <w:color w:val="auto"/>
          <w:spacing w:val="0"/>
          <w:sz w:val="32"/>
          <w:szCs w:val="32"/>
        </w:rPr>
      </w:pPr>
      <w:r>
        <w:rPr>
          <w:rFonts w:hint="eastAsia" w:ascii="黑体" w:hAnsi="黑体" w:eastAsia="黑体" w:cs="黑体"/>
          <w:b/>
          <w:bCs/>
          <w:i w:val="0"/>
          <w:iCs w:val="0"/>
          <w:caps w:val="0"/>
          <w:color w:val="auto"/>
          <w:spacing w:val="0"/>
          <w:sz w:val="32"/>
          <w:szCs w:val="32"/>
          <w:shd w:val="clear" w:fill="FFFFFF"/>
        </w:rPr>
        <w:t>一、报名条件</w:t>
      </w:r>
    </w:p>
    <w:p w14:paraId="7F0E8382">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拥护中华人民共和国宪法；</w:t>
      </w:r>
    </w:p>
    <w:p w14:paraId="148656EA">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2</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依法取得中华人民共和国法律职业资格或者律师资格；</w:t>
      </w:r>
    </w:p>
    <w:p w14:paraId="4AB29201">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3</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在国有企业或试点民营企业从事法律事务工作二年以上，或者曾经担任法官、检察官一年以上；</w:t>
      </w:r>
    </w:p>
    <w:p w14:paraId="37DA7A11">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4</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具有完全民事行为能力，品行良好，未受过刑事处罚（过失犯罪除外），未被开除公职或被吊销公证员执业证书，未被列入失信联合惩戒对象，不存在涉嫌犯罪、司法程序尚未终结、或者涉嫌违纪违法正在接受审查的情形；</w:t>
      </w:r>
    </w:p>
    <w:p w14:paraId="0FA049D3">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5</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申请公司律师人员应为我市国有企业或经过批准开展民营企业公司律师试点单位的在职人员，与企业依法签订劳动合同，在所在企业从事法律事务工作。所在企业同意其担任公司律师并能为公司律师提供经费保障，愿意承担公司律师会员费。</w:t>
      </w:r>
    </w:p>
    <w:p w14:paraId="24CE314E">
      <w:pPr>
        <w:pStyle w:val="2"/>
        <w:keepNext w:val="0"/>
        <w:keepLines w:val="0"/>
        <w:widowControl/>
        <w:suppressLineNumbers w:val="0"/>
        <w:shd w:val="clear" w:fill="FFFFFF"/>
        <w:spacing w:before="0" w:beforeAutospacing="0" w:after="150" w:afterAutospacing="0" w:line="580" w:lineRule="atLeast"/>
        <w:ind w:left="0" w:right="0" w:firstLine="643"/>
        <w:rPr>
          <w:rFonts w:hint="eastAsia" w:ascii="黑体" w:hAnsi="黑体" w:eastAsia="黑体" w:cs="黑体"/>
          <w:i w:val="0"/>
          <w:iCs w:val="0"/>
          <w:caps w:val="0"/>
          <w:color w:val="auto"/>
          <w:spacing w:val="0"/>
          <w:sz w:val="32"/>
          <w:szCs w:val="32"/>
        </w:rPr>
      </w:pPr>
      <w:r>
        <w:rPr>
          <w:rFonts w:hint="eastAsia" w:ascii="黑体" w:hAnsi="黑体" w:eastAsia="黑体" w:cs="黑体"/>
          <w:b/>
          <w:bCs/>
          <w:i w:val="0"/>
          <w:iCs w:val="0"/>
          <w:caps w:val="0"/>
          <w:color w:val="auto"/>
          <w:spacing w:val="0"/>
          <w:sz w:val="32"/>
          <w:szCs w:val="32"/>
          <w:shd w:val="clear" w:fill="FFFFFF"/>
        </w:rPr>
        <w:t>二、报名方式</w:t>
      </w:r>
    </w:p>
    <w:p w14:paraId="7B59FCB4">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请仔细阅读报名条件，曾经取得过律师执业证的人员无需报名参加培训。</w:t>
      </w:r>
    </w:p>
    <w:p w14:paraId="13CA73A8">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rPr>
        <w:t>2</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符合参加培训的人员请</w:t>
      </w:r>
      <w:r>
        <w:rPr>
          <w:rFonts w:hint="eastAsia" w:ascii="仿宋_GB2312" w:hAnsi="仿宋_GB2312" w:eastAsia="仿宋_GB2312" w:cs="仿宋_GB2312"/>
          <w:i w:val="0"/>
          <w:iCs w:val="0"/>
          <w:caps w:val="0"/>
          <w:color w:val="auto"/>
          <w:spacing w:val="0"/>
          <w:sz w:val="32"/>
          <w:szCs w:val="32"/>
          <w:shd w:val="clear" w:fill="FFFFFF"/>
          <w:lang w:val="en-US" w:eastAsia="zh-CN"/>
        </w:rPr>
        <w:t>扫描下方二维码</w:t>
      </w:r>
      <w:r>
        <w:rPr>
          <w:rFonts w:hint="eastAsia" w:ascii="仿宋_GB2312" w:hAnsi="仿宋_GB2312" w:eastAsia="仿宋_GB2312" w:cs="仿宋_GB2312"/>
          <w:i w:val="0"/>
          <w:iCs w:val="0"/>
          <w:caps w:val="0"/>
          <w:color w:val="auto"/>
          <w:spacing w:val="0"/>
          <w:sz w:val="32"/>
          <w:szCs w:val="32"/>
          <w:shd w:val="clear" w:fill="FFFFFF"/>
        </w:rPr>
        <w:t>认真</w:t>
      </w:r>
      <w:r>
        <w:rPr>
          <w:rFonts w:hint="eastAsia" w:ascii="仿宋_GB2312" w:hAnsi="仿宋_GB2312" w:eastAsia="仿宋_GB2312" w:cs="仿宋_GB2312"/>
          <w:i w:val="0"/>
          <w:iCs w:val="0"/>
          <w:caps w:val="0"/>
          <w:color w:val="auto"/>
          <w:spacing w:val="0"/>
          <w:sz w:val="32"/>
          <w:szCs w:val="32"/>
          <w:shd w:val="clear" w:fill="FFFFFF"/>
          <w:lang w:val="en-US" w:eastAsia="zh-CN"/>
        </w:rPr>
        <w:t>填写</w:t>
      </w:r>
      <w:r>
        <w:rPr>
          <w:rFonts w:hint="eastAsia" w:ascii="仿宋_GB2312" w:hAnsi="仿宋_GB2312" w:eastAsia="仿宋_GB2312" w:cs="仿宋_GB2312"/>
          <w:i w:val="0"/>
          <w:iCs w:val="0"/>
          <w:caps w:val="0"/>
          <w:color w:val="auto"/>
          <w:spacing w:val="0"/>
          <w:sz w:val="32"/>
          <w:szCs w:val="32"/>
          <w:shd w:val="clear" w:fill="FFFFFF"/>
        </w:rPr>
        <w:t>《岗前培训报名登记表》</w:t>
      </w:r>
      <w:r>
        <w:rPr>
          <w:rFonts w:hint="eastAsia" w:ascii="仿宋_GB2312" w:hAnsi="仿宋_GB2312" w:eastAsia="仿宋_GB2312" w:cs="仿宋_GB2312"/>
          <w:i w:val="0"/>
          <w:iCs w:val="0"/>
          <w:caps w:val="0"/>
          <w:color w:val="auto"/>
          <w:spacing w:val="0"/>
          <w:sz w:val="32"/>
          <w:szCs w:val="32"/>
          <w:shd w:val="clear" w:fill="FFFFFF"/>
          <w:lang w:val="en-US" w:eastAsia="zh-CN"/>
        </w:rPr>
        <w:t>及按要求上传《公司证明》</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证明模板详见附件2）</w:t>
      </w:r>
      <w:r>
        <w:rPr>
          <w:rFonts w:hint="eastAsia" w:ascii="仿宋_GB2312" w:hAnsi="仿宋_GB2312" w:eastAsia="仿宋_GB2312" w:cs="仿宋_GB2312"/>
          <w:i w:val="0"/>
          <w:iCs w:val="0"/>
          <w:caps w:val="0"/>
          <w:color w:val="auto"/>
          <w:spacing w:val="0"/>
          <w:sz w:val="32"/>
          <w:szCs w:val="32"/>
          <w:shd w:val="clear" w:fill="FFFFFF"/>
        </w:rPr>
        <w:t>，请勿另行自</w:t>
      </w:r>
      <w:r>
        <w:rPr>
          <w:rFonts w:hint="eastAsia" w:ascii="仿宋_GB2312" w:hAnsi="仿宋_GB2312" w:eastAsia="仿宋_GB2312" w:cs="仿宋_GB2312"/>
          <w:i w:val="0"/>
          <w:iCs w:val="0"/>
          <w:caps w:val="0"/>
          <w:color w:val="auto"/>
          <w:spacing w:val="0"/>
          <w:sz w:val="32"/>
          <w:szCs w:val="32"/>
          <w:shd w:val="clear" w:fill="FFFFFF"/>
          <w:lang w:val="en-US" w:eastAsia="zh-CN"/>
        </w:rPr>
        <w:t>拟证明</w:t>
      </w:r>
      <w:r>
        <w:rPr>
          <w:rFonts w:hint="eastAsia" w:ascii="仿宋_GB2312" w:hAnsi="仿宋_GB2312" w:eastAsia="仿宋_GB2312" w:cs="仿宋_GB2312"/>
          <w:i w:val="0"/>
          <w:iCs w:val="0"/>
          <w:caps w:val="0"/>
          <w:color w:val="auto"/>
          <w:spacing w:val="0"/>
          <w:sz w:val="32"/>
          <w:szCs w:val="32"/>
          <w:shd w:val="clear" w:fill="FFFFFF"/>
        </w:rPr>
        <w:t>或是改变</w:t>
      </w:r>
      <w:r>
        <w:rPr>
          <w:rFonts w:hint="eastAsia" w:ascii="仿宋_GB2312" w:hAnsi="仿宋_GB2312" w:eastAsia="仿宋_GB2312" w:cs="仿宋_GB2312"/>
          <w:i w:val="0"/>
          <w:iCs w:val="0"/>
          <w:caps w:val="0"/>
          <w:color w:val="auto"/>
          <w:spacing w:val="0"/>
          <w:sz w:val="32"/>
          <w:szCs w:val="32"/>
          <w:shd w:val="clear" w:fill="FFFFFF"/>
          <w:lang w:val="en-US" w:eastAsia="zh-CN"/>
        </w:rPr>
        <w:t>证明</w:t>
      </w:r>
      <w:r>
        <w:rPr>
          <w:rFonts w:hint="eastAsia" w:ascii="仿宋_GB2312" w:hAnsi="仿宋_GB2312" w:eastAsia="仿宋_GB2312" w:cs="仿宋_GB2312"/>
          <w:i w:val="0"/>
          <w:iCs w:val="0"/>
          <w:caps w:val="0"/>
          <w:color w:val="auto"/>
          <w:spacing w:val="0"/>
          <w:sz w:val="32"/>
          <w:szCs w:val="32"/>
          <w:shd w:val="clear" w:fill="FFFFFF"/>
        </w:rPr>
        <w:t>内容。请于</w:t>
      </w:r>
      <w:r>
        <w:rPr>
          <w:rFonts w:hint="eastAsia" w:ascii="仿宋_GB2312" w:hAnsi="仿宋_GB2312" w:eastAsia="仿宋_GB2312" w:cs="仿宋_GB2312"/>
          <w:i w:val="0"/>
          <w:iCs w:val="0"/>
          <w:caps w:val="0"/>
          <w:color w:val="auto"/>
          <w:spacing w:val="0"/>
          <w:sz w:val="32"/>
          <w:szCs w:val="32"/>
          <w:highlight w:val="yellow"/>
          <w:shd w:val="clear" w:fill="FFFFFF"/>
        </w:rPr>
        <w:t>202</w:t>
      </w:r>
      <w:r>
        <w:rPr>
          <w:rFonts w:hint="eastAsia" w:ascii="仿宋_GB2312" w:hAnsi="仿宋_GB2312" w:eastAsia="仿宋_GB2312" w:cs="仿宋_GB2312"/>
          <w:i w:val="0"/>
          <w:iCs w:val="0"/>
          <w:caps w:val="0"/>
          <w:color w:val="auto"/>
          <w:spacing w:val="0"/>
          <w:sz w:val="32"/>
          <w:szCs w:val="32"/>
          <w:highlight w:val="yellow"/>
          <w:shd w:val="clear" w:fill="FFFFFF"/>
          <w:lang w:val="en-US" w:eastAsia="zh-CN"/>
        </w:rPr>
        <w:t>6</w:t>
      </w:r>
      <w:r>
        <w:rPr>
          <w:rFonts w:hint="eastAsia" w:ascii="仿宋_GB2312" w:hAnsi="仿宋_GB2312" w:eastAsia="仿宋_GB2312" w:cs="仿宋_GB2312"/>
          <w:i w:val="0"/>
          <w:iCs w:val="0"/>
          <w:caps w:val="0"/>
          <w:color w:val="auto"/>
          <w:spacing w:val="0"/>
          <w:sz w:val="32"/>
          <w:szCs w:val="32"/>
          <w:highlight w:val="yellow"/>
          <w:shd w:val="clear" w:fill="FFFFFF"/>
        </w:rPr>
        <w:t>年</w:t>
      </w:r>
      <w:r>
        <w:rPr>
          <w:rFonts w:hint="eastAsia" w:ascii="仿宋_GB2312" w:hAnsi="仿宋_GB2312" w:eastAsia="仿宋_GB2312" w:cs="仿宋_GB2312"/>
          <w:i w:val="0"/>
          <w:iCs w:val="0"/>
          <w:caps w:val="0"/>
          <w:color w:val="auto"/>
          <w:spacing w:val="0"/>
          <w:sz w:val="32"/>
          <w:szCs w:val="32"/>
          <w:highlight w:val="yellow"/>
          <w:shd w:val="clear" w:fill="FFFFFF"/>
          <w:lang w:val="en-US" w:eastAsia="zh-CN"/>
        </w:rPr>
        <w:t>9</w:t>
      </w:r>
      <w:r>
        <w:rPr>
          <w:rFonts w:hint="eastAsia" w:ascii="仿宋_GB2312" w:hAnsi="仿宋_GB2312" w:eastAsia="仿宋_GB2312" w:cs="仿宋_GB2312"/>
          <w:i w:val="0"/>
          <w:iCs w:val="0"/>
          <w:caps w:val="0"/>
          <w:color w:val="auto"/>
          <w:spacing w:val="0"/>
          <w:sz w:val="32"/>
          <w:szCs w:val="32"/>
          <w:highlight w:val="yellow"/>
          <w:shd w:val="clear" w:fill="FFFFFF"/>
        </w:rPr>
        <w:t>月</w:t>
      </w:r>
      <w:r>
        <w:rPr>
          <w:rFonts w:hint="eastAsia" w:ascii="仿宋_GB2312" w:hAnsi="仿宋_GB2312" w:eastAsia="仿宋_GB2312" w:cs="仿宋_GB2312"/>
          <w:i w:val="0"/>
          <w:iCs w:val="0"/>
          <w:caps w:val="0"/>
          <w:color w:val="auto"/>
          <w:spacing w:val="0"/>
          <w:sz w:val="32"/>
          <w:szCs w:val="32"/>
          <w:highlight w:val="yellow"/>
          <w:shd w:val="clear" w:fill="FFFFFF"/>
          <w:lang w:val="en-US" w:eastAsia="zh-CN"/>
        </w:rPr>
        <w:t>16</w:t>
      </w:r>
      <w:r>
        <w:rPr>
          <w:rFonts w:hint="eastAsia" w:ascii="仿宋_GB2312" w:hAnsi="仿宋_GB2312" w:eastAsia="仿宋_GB2312" w:cs="仿宋_GB2312"/>
          <w:i w:val="0"/>
          <w:iCs w:val="0"/>
          <w:caps w:val="0"/>
          <w:color w:val="auto"/>
          <w:spacing w:val="0"/>
          <w:sz w:val="32"/>
          <w:szCs w:val="32"/>
          <w:highlight w:val="yellow"/>
          <w:shd w:val="clear" w:fill="FFFFFF"/>
        </w:rPr>
        <w:t>日1</w:t>
      </w:r>
      <w:r>
        <w:rPr>
          <w:rFonts w:hint="eastAsia" w:ascii="仿宋_GB2312" w:hAnsi="仿宋_GB2312" w:eastAsia="仿宋_GB2312" w:cs="仿宋_GB2312"/>
          <w:i w:val="0"/>
          <w:iCs w:val="0"/>
          <w:caps w:val="0"/>
          <w:color w:val="auto"/>
          <w:spacing w:val="0"/>
          <w:sz w:val="32"/>
          <w:szCs w:val="32"/>
          <w:highlight w:val="yellow"/>
          <w:shd w:val="clear" w:fill="FFFFFF"/>
          <w:lang w:val="en-US" w:eastAsia="zh-CN"/>
        </w:rPr>
        <w:t>7</w:t>
      </w:r>
      <w:r>
        <w:rPr>
          <w:rFonts w:hint="eastAsia" w:ascii="仿宋_GB2312" w:hAnsi="仿宋_GB2312" w:eastAsia="仿宋_GB2312" w:cs="仿宋_GB2312"/>
          <w:i w:val="0"/>
          <w:iCs w:val="0"/>
          <w:caps w:val="0"/>
          <w:color w:val="auto"/>
          <w:spacing w:val="0"/>
          <w:sz w:val="32"/>
          <w:szCs w:val="32"/>
          <w:highlight w:val="yellow"/>
          <w:shd w:val="clear" w:fill="FFFFFF"/>
        </w:rPr>
        <w:t>:00前</w:t>
      </w:r>
      <w:r>
        <w:rPr>
          <w:rFonts w:hint="eastAsia" w:ascii="仿宋_GB2312" w:hAnsi="仿宋_GB2312" w:eastAsia="仿宋_GB2312" w:cs="仿宋_GB2312"/>
          <w:i w:val="0"/>
          <w:iCs w:val="0"/>
          <w:caps w:val="0"/>
          <w:color w:val="auto"/>
          <w:spacing w:val="0"/>
          <w:sz w:val="32"/>
          <w:szCs w:val="32"/>
          <w:shd w:val="clear" w:fill="FFFFFF"/>
          <w:lang w:val="en-US" w:eastAsia="zh-CN"/>
        </w:rPr>
        <w:t>扫码填写完成报名。</w:t>
      </w:r>
    </w:p>
    <w:p w14:paraId="1A3DC829">
      <w:pPr>
        <w:pStyle w:val="2"/>
        <w:keepNext w:val="0"/>
        <w:keepLines w:val="0"/>
        <w:widowControl/>
        <w:suppressLineNumbers w:val="0"/>
        <w:shd w:val="clear" w:fill="FFFFFF"/>
        <w:spacing w:before="0" w:beforeAutospacing="0" w:after="150" w:afterAutospacing="0" w:line="580" w:lineRule="atLeast"/>
        <w:ind w:left="0" w:right="0" w:firstLine="640"/>
        <w:jc w:val="center"/>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eastAsia="zh-CN"/>
        </w:rPr>
        <w:drawing>
          <wp:inline distT="0" distB="0" distL="114300" distR="114300">
            <wp:extent cx="1825625" cy="2080895"/>
            <wp:effectExtent l="0" t="0" r="3175" b="14605"/>
            <wp:docPr id="1" name="图片 1" descr="0435c1253eeace6201b5da58e375ac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435c1253eeace6201b5da58e375ac0d"/>
                    <pic:cNvPicPr>
                      <a:picLocks noChangeAspect="1"/>
                    </pic:cNvPicPr>
                  </pic:nvPicPr>
                  <pic:blipFill>
                    <a:blip r:embed="rId4"/>
                    <a:stretch>
                      <a:fillRect/>
                    </a:stretch>
                  </pic:blipFill>
                  <pic:spPr>
                    <a:xfrm>
                      <a:off x="0" y="0"/>
                      <a:ext cx="1825625" cy="2080895"/>
                    </a:xfrm>
                    <a:prstGeom prst="rect">
                      <a:avLst/>
                    </a:prstGeom>
                  </pic:spPr>
                </pic:pic>
              </a:graphicData>
            </a:graphic>
          </wp:inline>
        </w:drawing>
      </w:r>
    </w:p>
    <w:p w14:paraId="5EA3D076">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3</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提交报名材料后，工作人员将进行审核，审核反馈会通过邮箱或电话联络，请及时关注。</w:t>
      </w:r>
      <w:r>
        <w:rPr>
          <w:rFonts w:hint="eastAsia" w:ascii="仿宋_GB2312" w:hAnsi="仿宋_GB2312" w:eastAsia="仿宋_GB2312" w:cs="仿宋_GB2312"/>
          <w:i w:val="0"/>
          <w:iCs w:val="0"/>
          <w:caps w:val="0"/>
          <w:color w:val="auto"/>
          <w:spacing w:val="0"/>
          <w:sz w:val="32"/>
          <w:szCs w:val="32"/>
          <w:highlight w:val="yellow"/>
          <w:shd w:val="clear" w:fill="FFFFFF"/>
        </w:rPr>
        <w:t>名单审核通过后，工作人员将通过电子邮件告知具体培训时间、地点以及注意事项。</w:t>
      </w:r>
      <w:r>
        <w:rPr>
          <w:rFonts w:hint="eastAsia" w:ascii="仿宋_GB2312" w:hAnsi="仿宋_GB2312" w:eastAsia="仿宋_GB2312" w:cs="仿宋_GB2312"/>
          <w:i w:val="0"/>
          <w:iCs w:val="0"/>
          <w:caps w:val="0"/>
          <w:color w:val="auto"/>
          <w:spacing w:val="0"/>
          <w:sz w:val="32"/>
          <w:szCs w:val="32"/>
          <w:shd w:val="clear" w:fill="FFFFFF"/>
        </w:rPr>
        <w:t>未通过审核人员也会联系说明，请耐心等待通知。</w:t>
      </w:r>
      <w:bookmarkStart w:id="0" w:name="_GoBack"/>
      <w:bookmarkEnd w:id="0"/>
    </w:p>
    <w:p w14:paraId="55A453C7">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rPr>
        <w:t>4</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本次报名由于场地限制，预计申请公司律师人数不超过110人，人数超出部分则按报名时间顺延至下期培训。</w:t>
      </w:r>
    </w:p>
    <w:p w14:paraId="2000E3B5">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5.本次培训时间预计为2026年11月上旬，厦门律协将提前约两周在厦门律师网发布培训通知，具体时间请以培训通知为准。</w:t>
      </w:r>
    </w:p>
    <w:p w14:paraId="68AE3220">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6.本次培训报名费用预计为人民币700元/人（含面授课程、网络课程及社会实践课程），具体内容请以培训通知为准。</w:t>
      </w:r>
    </w:p>
    <w:p w14:paraId="0F546EF0">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shd w:val="clear" w:fill="FFFFFF"/>
          <w:lang w:val="en-US" w:eastAsia="zh-CN"/>
        </w:rPr>
      </w:pPr>
    </w:p>
    <w:p w14:paraId="11AA006B">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shd w:val="clear" w:fill="FFFFFF"/>
        </w:rPr>
        <w:t>培训联系人：</w:t>
      </w:r>
      <w:r>
        <w:rPr>
          <w:rFonts w:hint="eastAsia" w:ascii="仿宋_GB2312" w:hAnsi="仿宋_GB2312" w:eastAsia="仿宋_GB2312" w:cs="仿宋_GB2312"/>
          <w:i w:val="0"/>
          <w:iCs w:val="0"/>
          <w:caps w:val="0"/>
          <w:color w:val="auto"/>
          <w:spacing w:val="0"/>
          <w:sz w:val="32"/>
          <w:szCs w:val="32"/>
          <w:shd w:val="clear" w:fill="FFFFFF"/>
          <w:lang w:val="en-US" w:eastAsia="zh-CN"/>
        </w:rPr>
        <w:t>颜露华</w:t>
      </w:r>
    </w:p>
    <w:p w14:paraId="613B6387">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联系电话：2201189</w:t>
      </w:r>
    </w:p>
    <w:p w14:paraId="2B4225A1">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电子邮箱：</w:t>
      </w:r>
      <w:r>
        <w:rPr>
          <w:rFonts w:hint="eastAsia" w:ascii="仿宋_GB2312" w:hAnsi="仿宋_GB2312" w:eastAsia="仿宋_GB2312" w:cs="仿宋_GB2312"/>
          <w:i w:val="0"/>
          <w:iCs w:val="0"/>
          <w:caps w:val="0"/>
          <w:color w:val="auto"/>
          <w:spacing w:val="0"/>
          <w:sz w:val="32"/>
          <w:szCs w:val="32"/>
          <w:shd w:val="clear" w:fill="FFFFFF"/>
          <w:lang w:val="en-US" w:eastAsia="zh-CN"/>
        </w:rPr>
        <w:t>aixmlx@163.com</w:t>
      </w:r>
    </w:p>
    <w:p w14:paraId="70FE9891">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w:t>
      </w:r>
    </w:p>
    <w:p w14:paraId="0A9A1903">
      <w:pPr>
        <w:pStyle w:val="2"/>
        <w:keepNext w:val="0"/>
        <w:keepLines w:val="0"/>
        <w:widowControl/>
        <w:suppressLineNumbers w:val="0"/>
        <w:shd w:val="clear" w:fill="FFFFFF"/>
        <w:spacing w:before="0" w:beforeAutospacing="0" w:after="150" w:afterAutospacing="0" w:line="580" w:lineRule="atLeast"/>
        <w:ind w:left="0" w:right="0" w:firstLine="640"/>
        <w:rPr>
          <w:rFonts w:hint="default" w:ascii="仿宋_GB2312" w:hAnsi="仿宋_GB2312" w:eastAsia="仿宋_GB2312" w:cs="仿宋_GB2312"/>
          <w:i w:val="0"/>
          <w:iCs w:val="0"/>
          <w:caps w:val="0"/>
          <w:color w:val="auto"/>
          <w:spacing w:val="0"/>
          <w:sz w:val="32"/>
          <w:szCs w:val="32"/>
          <w:shd w:val="clear" w:fill="FFFFFF"/>
          <w:lang w:val="en-US"/>
        </w:rPr>
      </w:pPr>
      <w:r>
        <w:rPr>
          <w:rFonts w:hint="eastAsia" w:ascii="仿宋_GB2312" w:hAnsi="仿宋_GB2312" w:eastAsia="仿宋_GB2312" w:cs="仿宋_GB2312"/>
          <w:i w:val="0"/>
          <w:iCs w:val="0"/>
          <w:caps w:val="0"/>
          <w:color w:val="auto"/>
          <w:spacing w:val="0"/>
          <w:sz w:val="32"/>
          <w:szCs w:val="32"/>
          <w:shd w:val="clear" w:fill="FFFFFF"/>
        </w:rPr>
        <w:t>附件：</w:t>
      </w: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rPr>
        <w:t>岗前培训报名登记表</w:t>
      </w:r>
      <w:r>
        <w:rPr>
          <w:rFonts w:hint="eastAsia" w:ascii="仿宋_GB2312" w:hAnsi="仿宋_GB2312" w:eastAsia="仿宋_GB2312" w:cs="仿宋_GB2312"/>
          <w:i w:val="0"/>
          <w:iCs w:val="0"/>
          <w:caps w:val="0"/>
          <w:color w:val="auto"/>
          <w:spacing w:val="0"/>
          <w:sz w:val="32"/>
          <w:szCs w:val="32"/>
          <w:shd w:val="clear" w:fill="FFFFFF"/>
          <w:lang w:val="en-US" w:eastAsia="zh-CN"/>
        </w:rPr>
        <w:t>》二维码</w:t>
      </w:r>
    </w:p>
    <w:p w14:paraId="1CA68587">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2.证明模板</w:t>
      </w:r>
    </w:p>
    <w:p w14:paraId="453D7E23">
      <w:pPr>
        <w:pStyle w:val="2"/>
        <w:keepNext w:val="0"/>
        <w:keepLines w:val="0"/>
        <w:widowControl/>
        <w:suppressLineNumbers w:val="0"/>
        <w:shd w:val="clear" w:fill="FFFFFF"/>
        <w:spacing w:before="0" w:beforeAutospacing="0" w:after="150" w:afterAutospacing="0" w:line="580" w:lineRule="atLeast"/>
        <w:ind w:left="0" w:right="0" w:firstLine="640"/>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w:t>
      </w:r>
    </w:p>
    <w:p w14:paraId="749CFA0A">
      <w:pPr>
        <w:pStyle w:val="2"/>
        <w:keepNext w:val="0"/>
        <w:keepLines w:val="0"/>
        <w:widowControl/>
        <w:suppressLineNumbers w:val="0"/>
        <w:shd w:val="clear" w:fill="FFFFFF"/>
        <w:spacing w:before="0" w:beforeAutospacing="0" w:after="150" w:afterAutospacing="0" w:line="580" w:lineRule="atLeast"/>
        <w:ind w:left="0" w:right="0" w:firstLine="640"/>
        <w:jc w:val="right"/>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                                  厦门市律师协会</w:t>
      </w:r>
    </w:p>
    <w:p w14:paraId="06BAC73C">
      <w:pPr>
        <w:pStyle w:val="2"/>
        <w:keepNext w:val="0"/>
        <w:keepLines w:val="0"/>
        <w:widowControl/>
        <w:suppressLineNumbers w:val="0"/>
        <w:shd w:val="clear" w:fill="FFFFFF"/>
        <w:spacing w:before="0" w:beforeAutospacing="0" w:after="150" w:afterAutospacing="0" w:line="580" w:lineRule="atLeast"/>
        <w:ind w:left="0" w:right="0" w:firstLine="640"/>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rPr>
        <w:t>                                  202</w:t>
      </w:r>
      <w:r>
        <w:rPr>
          <w:rFonts w:hint="eastAsia" w:ascii="仿宋_GB2312" w:hAnsi="仿宋_GB2312" w:eastAsia="仿宋_GB2312" w:cs="仿宋_GB2312"/>
          <w:i w:val="0"/>
          <w:iCs w:val="0"/>
          <w:caps w:val="0"/>
          <w:color w:val="auto"/>
          <w:spacing w:val="0"/>
          <w:sz w:val="32"/>
          <w:szCs w:val="32"/>
          <w:shd w:val="clear" w:fill="FFFFFF"/>
          <w:lang w:val="en-US" w:eastAsia="zh-CN"/>
        </w:rPr>
        <w:t>6</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仿宋_GB2312" w:hAnsi="仿宋_GB2312" w:eastAsia="仿宋_GB2312" w:cs="仿宋_GB2312"/>
          <w:i w:val="0"/>
          <w:iCs w:val="0"/>
          <w:caps w:val="0"/>
          <w:color w:val="auto"/>
          <w:spacing w:val="0"/>
          <w:sz w:val="32"/>
          <w:szCs w:val="32"/>
          <w:shd w:val="clear" w:fill="FFFFFF"/>
          <w:lang w:val="en-US" w:eastAsia="zh-CN"/>
        </w:rPr>
        <w:t>9</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4</w:t>
      </w:r>
      <w:r>
        <w:rPr>
          <w:rFonts w:hint="eastAsia" w:ascii="仿宋_GB2312" w:hAnsi="仿宋_GB2312" w:eastAsia="仿宋_GB2312" w:cs="仿宋_GB2312"/>
          <w:i w:val="0"/>
          <w:iCs w:val="0"/>
          <w:caps w:val="0"/>
          <w:color w:val="auto"/>
          <w:spacing w:val="0"/>
          <w:sz w:val="32"/>
          <w:szCs w:val="32"/>
          <w:shd w:val="clear"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mMjg3NGNlOGFiOGQwYmNlMjUzNzE2YTk0MWVjNmQifQ=="/>
  </w:docVars>
  <w:rsids>
    <w:rsidRoot w:val="00000000"/>
    <w:rsid w:val="01344418"/>
    <w:rsid w:val="07783112"/>
    <w:rsid w:val="0C7A30DA"/>
    <w:rsid w:val="108D5700"/>
    <w:rsid w:val="498B6A1B"/>
    <w:rsid w:val="4CE73647"/>
    <w:rsid w:val="508B3032"/>
    <w:rsid w:val="52F4119E"/>
    <w:rsid w:val="625E0328"/>
    <w:rsid w:val="7C303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926</Words>
  <Characters>1009</Characters>
  <Lines>0</Lines>
  <Paragraphs>0</Paragraphs>
  <TotalTime>1061</TotalTime>
  <ScaleCrop>false</ScaleCrop>
  <LinksUpToDate>false</LinksUpToDate>
  <CharactersWithSpaces>1083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2024-08-26T04:08:00Z</dcterms:created>
  <dc:creator>Administrator</dc:creator>
  <cp:lastModifiedBy>厦门律协</cp:lastModifiedBy>
  <dcterms:modified xsi:type="dcterms:W3CDTF">2026-09-04T02:41:58Z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E264D79BD27548B4A9E1056F61EB841D_13</vt:lpwstr>
  </property>
  <property fmtid="{D5CDD505-2E9C-101B-9397-08002B2CF9AE}" pid="4" name="KSOTemplateDocerSaveRecord">
    <vt:lpwstr>eyJoZGlkIjoiMDRmMjg3NGNlOGFiOGQwYmNlMjUzNzE2YTk0MWVjNmQiLCJ1c2VySWQiOiI4MzMyMzE4MTIifQ==</vt:lpwstr>
  </property>
</Properties>
</file>